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BE" w:rsidRDefault="00012ABE" w:rsidP="00012ABE">
      <w:pPr>
        <w:pStyle w:val="tltlNadpis2Arial14ptNiejeTunVetkypsmenvek"/>
        <w:numPr>
          <w:ilvl w:val="0"/>
          <w:numId w:val="0"/>
        </w:numPr>
        <w:rPr>
          <w:rFonts w:cs="Arial"/>
        </w:rPr>
      </w:pPr>
      <w:bookmarkStart w:id="0" w:name="_Toc95123701"/>
      <w:bookmarkStart w:id="1" w:name="_Hlk196385094"/>
      <w:r>
        <w:rPr>
          <w:rFonts w:cs="Arial"/>
        </w:rPr>
        <w:t>P</w:t>
      </w:r>
      <w:r w:rsidRPr="003D2BDD">
        <w:rPr>
          <w:rFonts w:cs="Arial"/>
        </w:rPr>
        <w:t xml:space="preserve">ríloha </w:t>
      </w:r>
      <w:r>
        <w:rPr>
          <w:rFonts w:cs="Arial"/>
        </w:rPr>
        <w:t>1 -</w:t>
      </w:r>
      <w:r w:rsidRPr="003D2BDD">
        <w:rPr>
          <w:rFonts w:cs="Arial"/>
        </w:rPr>
        <w:t xml:space="preserve"> </w:t>
      </w:r>
      <w:r>
        <w:rPr>
          <w:rFonts w:cs="Arial"/>
        </w:rPr>
        <w:t>Návrh na plnenie kritérií</w:t>
      </w:r>
      <w:bookmarkEnd w:id="0"/>
    </w:p>
    <w:bookmarkEnd w:id="1"/>
    <w:p w:rsidR="00012ABE" w:rsidRDefault="00012ABE" w:rsidP="00012ABE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2131"/>
        <w:gridCol w:w="2252"/>
      </w:tblGrid>
      <w:tr w:rsidR="00012ABE" w:rsidRPr="003F4713" w:rsidTr="00C7495E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12ABE" w:rsidRPr="00055358" w:rsidRDefault="00012ABE" w:rsidP="00C7495E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358"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12ABE" w:rsidRPr="00055358" w:rsidRDefault="00012ABE" w:rsidP="00C7495E">
            <w:pPr>
              <w:spacing w:before="60" w:after="60" w:line="240" w:lineRule="auto"/>
              <w:ind w:left="446"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156/2026</w:t>
            </w:r>
          </w:p>
        </w:tc>
      </w:tr>
      <w:tr w:rsidR="00012ABE" w:rsidRPr="003F4713" w:rsidTr="00C7495E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:rsidR="00012ABE" w:rsidRPr="00055358" w:rsidRDefault="00012ABE" w:rsidP="00C7495E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12ABE" w:rsidRPr="00055358" w:rsidRDefault="00012ABE" w:rsidP="00C7495E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BE" w:rsidRPr="003F4713" w:rsidTr="00C7495E">
        <w:trPr>
          <w:trHeight w:val="305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12ABE" w:rsidRPr="00055358" w:rsidRDefault="00012ABE" w:rsidP="00C7495E">
            <w:pPr>
              <w:spacing w:before="60" w:after="60" w:line="240" w:lineRule="auto"/>
              <w:ind w:left="2684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358"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12ABE" w:rsidRPr="00055358" w:rsidRDefault="00012ABE" w:rsidP="00C7495E">
            <w:pPr>
              <w:spacing w:before="60" w:after="60" w:line="240" w:lineRule="auto"/>
              <w:ind w:left="357"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D7BB4">
              <w:rPr>
                <w:rFonts w:ascii="Arial" w:hAnsi="Arial" w:cs="Arial"/>
                <w:b/>
                <w:sz w:val="20"/>
                <w:szCs w:val="20"/>
              </w:rPr>
              <w:t>Postreky proti komárom v intraviláne obcí v okolí Vodného diela Gabčíkovo</w:t>
            </w:r>
          </w:p>
        </w:tc>
      </w:tr>
      <w:tr w:rsidR="00012ABE" w:rsidRPr="003F4713" w:rsidTr="00C7495E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:rsidR="00012ABE" w:rsidRDefault="00012ABE" w:rsidP="00C7495E">
            <w:pPr>
              <w:spacing w:before="60" w:after="60" w:line="240" w:lineRule="auto"/>
              <w:ind w:right="-9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12ABE" w:rsidRPr="003F4713" w:rsidRDefault="00012ABE" w:rsidP="00C7495E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12ABE" w:rsidRPr="003316AC" w:rsidTr="00C7495E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12ABE" w:rsidRDefault="00012ABE" w:rsidP="00C7495E">
            <w:pPr>
              <w:spacing w:line="240" w:lineRule="auto"/>
              <w:ind w:left="3109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2" w:name="_Toc89701218"/>
            <w:r w:rsidRPr="008F2163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  <w:bookmarkEnd w:id="2"/>
          </w:p>
          <w:p w:rsidR="00012ABE" w:rsidRPr="00565994" w:rsidRDefault="00012ABE" w:rsidP="00C7495E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012ABE" w:rsidRPr="003316AC" w:rsidRDefault="00012ABE" w:rsidP="00C7495E">
            <w:pPr>
              <w:spacing w:before="60" w:after="60"/>
              <w:ind w:left="360" w:right="458"/>
              <w:outlineLvl w:val="1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012ABE" w:rsidRPr="003316AC" w:rsidTr="00C7495E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ABE" w:rsidRPr="003316AC" w:rsidTr="00C7495E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3316AC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spolu</w:t>
            </w:r>
          </w:p>
        </w:tc>
      </w:tr>
      <w:tr w:rsidR="00012ABE" w:rsidRPr="003316AC" w:rsidTr="00C7495E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ABE" w:rsidRPr="003316AC" w:rsidTr="00C7495E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ÁNO</w:t>
            </w:r>
            <w:r>
              <w:rPr>
                <w:rStyle w:val="Odkaznapoznmkupodiarou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BE" w:rsidRPr="003316AC" w:rsidRDefault="00012ABE" w:rsidP="00C7495E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012ABE" w:rsidRDefault="00012ABE" w:rsidP="00012ABE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12ABE" w:rsidRDefault="00012ABE" w:rsidP="00012ABE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579"/>
        <w:gridCol w:w="2677"/>
      </w:tblGrid>
      <w:tr w:rsidR="00012ABE" w:rsidRPr="004E2EBE" w:rsidTr="00C7495E">
        <w:trPr>
          <w:trHeight w:val="5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E2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P. č. 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E2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Položky predmetu súťaže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E2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spolu za položku súťaže v eur bez DPH </w:t>
            </w:r>
          </w:p>
        </w:tc>
      </w:tr>
      <w:tr w:rsidR="00012ABE" w:rsidRPr="004E2EBE" w:rsidTr="00C7495E">
        <w:trPr>
          <w:trHeight w:val="6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4E2EBE">
              <w:rPr>
                <w:rFonts w:eastAsia="Times New Roman" w:cs="Calibri"/>
                <w:color w:val="000000"/>
                <w:lang w:eastAsia="sk-SK"/>
              </w:rPr>
              <w:t>1.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E2EB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Prvá etapa</w:t>
            </w:r>
            <w:r w:rsidRPr="004E2EB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4E2EBE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(postreky v obciach v zmysle prílohy č. 3 - Opis predmetu súťaže, bod. 1)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E" w:rsidRPr="004E2EBE" w:rsidRDefault="00012ABE" w:rsidP="00C7495E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4E2EBE">
              <w:rPr>
                <w:rFonts w:eastAsia="Times New Roman" w:cs="Calibri"/>
                <w:color w:val="000000"/>
                <w:lang w:eastAsia="sk-SK"/>
              </w:rPr>
              <w:t> </w:t>
            </w:r>
          </w:p>
        </w:tc>
      </w:tr>
      <w:tr w:rsidR="00012ABE" w:rsidRPr="004E2EBE" w:rsidTr="00C7495E">
        <w:trPr>
          <w:trHeight w:val="7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4E2EBE">
              <w:rPr>
                <w:rFonts w:eastAsia="Times New Roman" w:cs="Calibri"/>
                <w:color w:val="000000"/>
                <w:lang w:eastAsia="sk-SK"/>
              </w:rPr>
              <w:t>2.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E2EB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Druhá etapa </w:t>
            </w:r>
            <w:r w:rsidRPr="004E2EB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(</w:t>
            </w:r>
            <w:r w:rsidRPr="004E2EBE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postreky v obciach v zmysle prílohy č. 3 - Opis predmetu súťaže, bod. 2)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E" w:rsidRPr="004E2EBE" w:rsidRDefault="00012ABE" w:rsidP="00C7495E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4E2EBE">
              <w:rPr>
                <w:rFonts w:eastAsia="Times New Roman" w:cs="Calibri"/>
                <w:color w:val="000000"/>
                <w:lang w:eastAsia="sk-SK"/>
              </w:rPr>
              <w:t> </w:t>
            </w:r>
          </w:p>
        </w:tc>
      </w:tr>
      <w:tr w:rsidR="00012ABE" w:rsidRPr="004E2EBE" w:rsidTr="00C7495E">
        <w:trPr>
          <w:trHeight w:val="55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012ABE" w:rsidRPr="004E2EBE" w:rsidRDefault="00012ABE" w:rsidP="00C749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E2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spolu za predmet súťaže v eur bez DPH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  <w:r w:rsidRPr="004E2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ABE" w:rsidRPr="004E2EBE" w:rsidRDefault="00012ABE" w:rsidP="00C7495E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4E2EBE">
              <w:rPr>
                <w:rFonts w:eastAsia="Times New Roman" w:cs="Calibri"/>
                <w:color w:val="000000"/>
                <w:lang w:eastAsia="sk-SK"/>
              </w:rPr>
              <w:t> </w:t>
            </w:r>
          </w:p>
        </w:tc>
      </w:tr>
    </w:tbl>
    <w:p w:rsidR="00012ABE" w:rsidRDefault="00012ABE" w:rsidP="00012ABE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12ABE" w:rsidRDefault="00012ABE" w:rsidP="00012ABE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012ABE" w:rsidRDefault="00012ABE" w:rsidP="00012ABE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012ABE" w:rsidRPr="00036EAD" w:rsidRDefault="00012ABE" w:rsidP="00012ABE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</w:t>
      </w:r>
    </w:p>
    <w:p w:rsidR="00012ABE" w:rsidRPr="00036EAD" w:rsidRDefault="00012ABE" w:rsidP="00012ABE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:rsidR="00012ABE" w:rsidRPr="00761C1E" w:rsidRDefault="00012ABE" w:rsidP="00012ABE">
      <w:pPr>
        <w:widowControl w:val="0"/>
        <w:spacing w:before="120" w:after="0"/>
        <w:ind w:right="459"/>
        <w:jc w:val="center"/>
        <w:rPr>
          <w:rFonts w:ascii="Arial" w:hAnsi="Arial" w:cs="Arial"/>
          <w:sz w:val="20"/>
          <w:szCs w:val="20"/>
        </w:rPr>
      </w:pP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036EAD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5B37EC" w:rsidRDefault="00012ABE">
      <w:bookmarkStart w:id="3" w:name="_GoBack"/>
      <w:bookmarkEnd w:id="3"/>
    </w:p>
    <w:sectPr w:rsidR="005B37EC" w:rsidSect="00852445">
      <w:headerReference w:type="default" r:id="rId7"/>
      <w:headerReference w:type="first" r:id="rId8"/>
      <w:pgSz w:w="11900" w:h="16840"/>
      <w:pgMar w:top="1417" w:right="1417" w:bottom="42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ABE" w:rsidRDefault="00012ABE" w:rsidP="00012ABE">
      <w:pPr>
        <w:spacing w:after="0" w:line="240" w:lineRule="auto"/>
      </w:pPr>
      <w:r>
        <w:separator/>
      </w:r>
    </w:p>
  </w:endnote>
  <w:endnote w:type="continuationSeparator" w:id="0">
    <w:p w:rsidR="00012ABE" w:rsidRDefault="00012ABE" w:rsidP="0001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ABE" w:rsidRDefault="00012ABE" w:rsidP="00012ABE">
      <w:pPr>
        <w:spacing w:after="0" w:line="240" w:lineRule="auto"/>
      </w:pPr>
      <w:r>
        <w:separator/>
      </w:r>
    </w:p>
  </w:footnote>
  <w:footnote w:type="continuationSeparator" w:id="0">
    <w:p w:rsidR="00012ABE" w:rsidRDefault="00012ABE" w:rsidP="00012ABE">
      <w:pPr>
        <w:spacing w:after="0" w:line="240" w:lineRule="auto"/>
      </w:pPr>
      <w:r>
        <w:continuationSeparator/>
      </w:r>
    </w:p>
  </w:footnote>
  <w:footnote w:id="1">
    <w:p w:rsidR="00012ABE" w:rsidRDefault="00012ABE" w:rsidP="00012ABE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 xml:space="preserve">. Ak uchádzač nie je platiteľom DPH, upozorní na túto skutočnosť a uvedie svoju cenu/ceny. V prípade uchádzača, ktorý je platiteľom DPH, vyhlasovateľ požaduje </w:t>
      </w:r>
      <w:proofErr w:type="spellStart"/>
      <w:r>
        <w:rPr>
          <w:rFonts w:asciiTheme="minorHAnsi" w:hAnsiTheme="minorHAnsi" w:cstheme="minorHAnsi"/>
          <w:sz w:val="16"/>
          <w:lang w:val="sk-SK"/>
        </w:rPr>
        <w:t>nacenenie</w:t>
      </w:r>
      <w:proofErr w:type="spellEnd"/>
      <w:r>
        <w:rPr>
          <w:rFonts w:asciiTheme="minorHAnsi" w:hAnsiTheme="minorHAnsi" w:cstheme="minorHAnsi"/>
          <w:sz w:val="16"/>
          <w:lang w:val="sk-SK"/>
        </w:rPr>
        <w:t xml:space="preserve"> bez DPH. Hodnotiť sa bude uvedená cena resp. ceny uchádzača, ktorý nie je platiteľom DPH a uvedená cena resp. ceny  uchádzača, ktorý nie je platiteľom DPH a uvedená cena resp. ceny bez DPH uchádzača, ktorý je platiteľom DPH.</w:t>
      </w:r>
    </w:p>
    <w:p w:rsidR="00012ABE" w:rsidRDefault="00012ABE" w:rsidP="00012ABE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>
        <w:rPr>
          <w:rStyle w:val="Odkaznapoznmkupodiarou"/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  <w:p w:rsidR="00012ABE" w:rsidRPr="00FD0483" w:rsidRDefault="00012ABE" w:rsidP="00012ABE">
      <w:pPr>
        <w:pStyle w:val="Textpoznmkypodiarou"/>
        <w:jc w:val="both"/>
        <w:rPr>
          <w:rFonts w:asciiTheme="minorHAnsi" w:hAnsiTheme="minorHAnsi" w:cstheme="minorHAnsi"/>
          <w:sz w:val="16"/>
          <w:lang w:val="sk-SK"/>
        </w:rPr>
      </w:pPr>
      <w:r>
        <w:rPr>
          <w:rStyle w:val="Odkaznapoznmkupodiarou"/>
          <w:rFonts w:asciiTheme="minorHAnsi" w:hAnsiTheme="minorHAnsi" w:cstheme="minorHAnsi"/>
          <w:lang w:val="sk-SK"/>
        </w:rPr>
        <w:t>3</w:t>
      </w:r>
      <w:r>
        <w:rPr>
          <w:rFonts w:asciiTheme="minorHAnsi" w:hAnsiTheme="minorHAnsi" w:cstheme="minorHAnsi"/>
          <w:lang w:val="sk-SK"/>
        </w:rP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>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  <w:p w:rsidR="00012ABE" w:rsidRPr="00FD0483" w:rsidRDefault="00012ABE" w:rsidP="00012ABE">
      <w:pPr>
        <w:pStyle w:val="Textpoznmkypodiarou"/>
        <w:rPr>
          <w:rFonts w:asciiTheme="minorHAnsi" w:hAnsiTheme="minorHAnsi" w:cstheme="minorHAnsi"/>
          <w:sz w:val="16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3" w:rsidRPr="005B3FA3" w:rsidRDefault="00012ABE" w:rsidP="005C53C3">
    <w:pPr>
      <w:pStyle w:val="tltlNadpis2Arial14ptNiejeTunVetkypsmenvek"/>
      <w:numPr>
        <w:ilvl w:val="0"/>
        <w:numId w:val="0"/>
      </w:numPr>
      <w:rPr>
        <w:rFonts w:eastAsia="Calibri" w:cs="Arial"/>
        <w:b w:val="0"/>
        <w:caps w:val="0"/>
        <w:sz w:val="20"/>
        <w:lang w:eastAsia="en-US"/>
      </w:rPr>
    </w:pPr>
    <w:r>
      <w:rPr>
        <w:rFonts w:eastAsia="Calibri" w:cs="Arial"/>
        <w:b w:val="0"/>
        <w:caps w:val="0"/>
        <w:noProof/>
        <w:sz w:val="20"/>
        <w:lang w:eastAsia="en-US"/>
      </w:rPr>
      <w:drawing>
        <wp:inline distT="0" distB="0" distL="0" distR="0" wp14:anchorId="2B688C11" wp14:editId="64D22B3C">
          <wp:extent cx="876300" cy="462952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78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Arial"/>
        <w:b w:val="0"/>
        <w:caps w:val="0"/>
        <w:sz w:val="20"/>
        <w:lang w:eastAsia="en-US"/>
      </w:rPr>
      <w:tab/>
    </w:r>
    <w:r>
      <w:rPr>
        <w:rFonts w:eastAsia="Calibri" w:cs="Arial"/>
        <w:b w:val="0"/>
        <w:caps w:val="0"/>
        <w:sz w:val="20"/>
        <w:lang w:eastAsia="en-US"/>
      </w:rPr>
      <w:tab/>
    </w:r>
    <w:r w:rsidRPr="005B3FA3">
      <w:rPr>
        <w:rFonts w:eastAsia="Calibri" w:cs="Arial"/>
        <w:b w:val="0"/>
        <w:caps w:val="0"/>
        <w:sz w:val="20"/>
        <w:lang w:eastAsia="en-US"/>
      </w:rPr>
      <w:t>VODOHOSPODÁRSKA VÝSTAVBA, ŠTÁTNY PODNIK</w:t>
    </w:r>
  </w:p>
  <w:p w:rsidR="005C53C3" w:rsidRPr="005B3FA3" w:rsidRDefault="00012ABE" w:rsidP="005C53C3">
    <w:pPr>
      <w:pStyle w:val="tltlNadpis2Arial14ptNiejeTunVetkypsmenvek"/>
      <w:numPr>
        <w:ilvl w:val="0"/>
        <w:numId w:val="0"/>
      </w:numPr>
      <w:jc w:val="center"/>
      <w:rPr>
        <w:rFonts w:eastAsia="Calibri" w:cs="Arial"/>
        <w:b w:val="0"/>
        <w:caps w:val="0"/>
        <w:lang w:eastAsia="en-US"/>
      </w:rPr>
    </w:pPr>
    <w:r w:rsidRPr="005B3FA3">
      <w:rPr>
        <w:rFonts w:eastAsia="Calibri" w:cs="Arial"/>
        <w:b w:val="0"/>
        <w:caps w:val="0"/>
        <w:lang w:eastAsia="en-US"/>
      </w:rPr>
      <w:t>Karloveská 2, 842 04  Bratislava</w:t>
    </w:r>
  </w:p>
  <w:p w:rsidR="00DE2D41" w:rsidRDefault="00012AB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41" w:rsidRPr="005B3FA3" w:rsidRDefault="00012ABE" w:rsidP="00DE2D41">
    <w:pPr>
      <w:pStyle w:val="tltlNadpis2Arial14ptNiejeTunVetkypsmenvek"/>
      <w:numPr>
        <w:ilvl w:val="0"/>
        <w:numId w:val="0"/>
      </w:numPr>
      <w:rPr>
        <w:rFonts w:eastAsia="Calibri" w:cs="Arial"/>
        <w:b w:val="0"/>
        <w:caps w:val="0"/>
        <w:sz w:val="20"/>
        <w:lang w:eastAsia="en-US"/>
      </w:rPr>
    </w:pPr>
    <w:r>
      <w:rPr>
        <w:rFonts w:eastAsia="Calibri" w:cs="Arial"/>
        <w:b w:val="0"/>
        <w:caps w:val="0"/>
        <w:noProof/>
        <w:sz w:val="20"/>
        <w:lang w:eastAsia="en-US"/>
      </w:rPr>
      <w:drawing>
        <wp:inline distT="0" distB="0" distL="0" distR="0" wp14:anchorId="6DD18C70" wp14:editId="1B059741">
          <wp:extent cx="876300" cy="462952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78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Arial"/>
        <w:b w:val="0"/>
        <w:caps w:val="0"/>
        <w:sz w:val="20"/>
        <w:lang w:eastAsia="en-US"/>
      </w:rPr>
      <w:tab/>
    </w:r>
    <w:r>
      <w:rPr>
        <w:rFonts w:eastAsia="Calibri" w:cs="Arial"/>
        <w:b w:val="0"/>
        <w:caps w:val="0"/>
        <w:sz w:val="20"/>
        <w:lang w:eastAsia="en-US"/>
      </w:rPr>
      <w:tab/>
    </w:r>
    <w:r w:rsidRPr="005B3FA3">
      <w:rPr>
        <w:rFonts w:eastAsia="Calibri" w:cs="Arial"/>
        <w:b w:val="0"/>
        <w:caps w:val="0"/>
        <w:sz w:val="20"/>
        <w:lang w:eastAsia="en-US"/>
      </w:rPr>
      <w:t>VODOHOSPODÁRSKA VÝSTAVBA, ŠTÁTNY PODNIK</w:t>
    </w:r>
  </w:p>
  <w:p w:rsidR="00DE2D41" w:rsidRPr="005B3FA3" w:rsidRDefault="00012ABE" w:rsidP="00DE2D41">
    <w:pPr>
      <w:pStyle w:val="tltlNadpis2Arial14ptNiejeTunVetkypsmenvek"/>
      <w:numPr>
        <w:ilvl w:val="0"/>
        <w:numId w:val="0"/>
      </w:numPr>
      <w:jc w:val="center"/>
      <w:rPr>
        <w:rFonts w:eastAsia="Calibri" w:cs="Arial"/>
        <w:b w:val="0"/>
        <w:caps w:val="0"/>
        <w:lang w:eastAsia="en-US"/>
      </w:rPr>
    </w:pPr>
    <w:r w:rsidRPr="005B3FA3">
      <w:rPr>
        <w:rFonts w:eastAsia="Calibri" w:cs="Arial"/>
        <w:b w:val="0"/>
        <w:caps w:val="0"/>
        <w:lang w:eastAsia="en-US"/>
      </w:rPr>
      <w:t>Karloveská 2, 842 04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BE"/>
    <w:rsid w:val="00012ABE"/>
    <w:rsid w:val="00586C25"/>
    <w:rsid w:val="008E5009"/>
    <w:rsid w:val="009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D4428-1A22-46A6-958D-3B4F9649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2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012ABE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012ABE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12ABE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012ABE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1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Kollárová Lucia</dc:creator>
  <cp:keywords/>
  <dc:description/>
  <cp:lastModifiedBy>Kollárová Lucia</cp:lastModifiedBy>
  <cp:revision>1</cp:revision>
  <dcterms:created xsi:type="dcterms:W3CDTF">2026-03-30T10:36:00Z</dcterms:created>
  <dcterms:modified xsi:type="dcterms:W3CDTF">2026-03-30T10:37:00Z</dcterms:modified>
</cp:coreProperties>
</file>